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28"/>
          <w:szCs w:val="28"/>
          <w:lang w:val="en-US" w:eastAsia="zh-CN"/>
        </w:rPr>
      </w:pPr>
      <w:bookmarkStart w:id="0" w:name="_Toc29434_WPSOffice_Level2"/>
      <w:r>
        <w:rPr>
          <w:rFonts w:hint="eastAsia" w:ascii="仿宋_GB2312" w:hAnsi="仿宋_GB2312" w:eastAsia="仿宋_GB2312" w:cs="仿宋_GB2312"/>
          <w:b w:val="0"/>
          <w:bCs/>
          <w:sz w:val="28"/>
          <w:szCs w:val="28"/>
          <w:lang w:val="en-US" w:eastAsia="zh-CN"/>
        </w:rPr>
        <w:t>附件10</w:t>
      </w:r>
    </w:p>
    <w:p>
      <w:pPr>
        <w:jc w:val="center"/>
        <w:rPr>
          <w:b/>
          <w:sz w:val="44"/>
        </w:rPr>
      </w:pPr>
      <w:r>
        <w:rPr>
          <w:rFonts w:hint="eastAsia"/>
          <w:b/>
          <w:sz w:val="44"/>
          <w:lang w:val="en-US" w:eastAsia="zh-CN"/>
        </w:rPr>
        <w:t>采购</w:t>
      </w:r>
      <w:r>
        <w:rPr>
          <w:rFonts w:hint="eastAsia"/>
          <w:b/>
          <w:sz w:val="44"/>
        </w:rPr>
        <w:t>需求书</w:t>
      </w:r>
      <w:bookmarkEnd w:id="0"/>
    </w:p>
    <w:p>
      <w:pPr>
        <w:rPr>
          <w:sz w:val="28"/>
          <w:szCs w:val="28"/>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eastAsia="zh-CN"/>
              </w:rPr>
              <w:t>序号</w:t>
            </w:r>
          </w:p>
        </w:tc>
        <w:tc>
          <w:tcPr>
            <w:tcW w:w="2097"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hint="eastAsia" w:ascii="仿宋" w:hAnsi="仿宋" w:eastAsia="仿宋" w:cs="楷体"/>
                <w:sz w:val="24"/>
                <w:szCs w:val="24"/>
                <w:lang w:eastAsia="zh-CN"/>
              </w:rPr>
            </w:pPr>
            <w:r>
              <w:rPr>
                <w:rFonts w:hint="eastAsia" w:ascii="仿宋" w:hAnsi="仿宋" w:eastAsia="仿宋" w:cs="仿宋"/>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097"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rPr>
              <w:t>名称</w:t>
            </w:r>
          </w:p>
        </w:tc>
        <w:tc>
          <w:tcPr>
            <w:tcW w:w="6259" w:type="dxa"/>
            <w:vAlign w:val="center"/>
          </w:tcPr>
          <w:p>
            <w:pPr>
              <w:rPr>
                <w:rFonts w:hint="eastAsia" w:ascii="仿宋" w:hAnsi="仿宋" w:eastAsia="仿宋" w:cs="楷体"/>
                <w:color w:val="auto"/>
                <w:sz w:val="24"/>
                <w:szCs w:val="24"/>
              </w:rPr>
            </w:pPr>
            <w:bookmarkStart w:id="1" w:name="OLE_LINK1"/>
            <w:r>
              <w:rPr>
                <w:rFonts w:hint="eastAsia" w:ascii="仿宋" w:hAnsi="仿宋" w:eastAsia="仿宋" w:cs="楷体"/>
                <w:color w:val="auto"/>
                <w:kern w:val="2"/>
                <w:sz w:val="24"/>
                <w:szCs w:val="24"/>
                <w:highlight w:val="none"/>
                <w:u w:val="none"/>
                <w:lang w:bidi="ar"/>
              </w:rPr>
              <w:t>广湛高铁集疏运体系之工业大道南延线智能建造与节能桥梁项目</w:t>
            </w:r>
            <w:bookmarkEnd w:id="1"/>
            <w:r>
              <w:rPr>
                <w:rFonts w:hint="eastAsia" w:ascii="仿宋" w:hAnsi="仿宋" w:eastAsia="仿宋" w:cs="楷体"/>
                <w:color w:val="auto"/>
                <w:kern w:val="2"/>
                <w:sz w:val="24"/>
                <w:szCs w:val="24"/>
                <w:highlight w:val="none"/>
                <w:u w:val="none"/>
                <w:lang w:val="en-US" w:eastAsia="zh-CN" w:bidi="ar"/>
              </w:rPr>
              <w:t>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项目业主名称：广东佛盈汇建工程管理有限公司</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地址：佛山市禅城区轻工南六街6号</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联系电话：0757-82500587</w:t>
            </w:r>
          </w:p>
          <w:p>
            <w:pPr>
              <w:numPr>
                <w:ilvl w:val="0"/>
                <w:numId w:val="0"/>
              </w:numPr>
              <w:rPr>
                <w:rFonts w:hint="eastAsia" w:ascii="仿宋" w:hAnsi="仿宋" w:eastAsia="仿宋" w:cs="楷体"/>
                <w:sz w:val="24"/>
                <w:szCs w:val="24"/>
              </w:rPr>
            </w:pPr>
            <w:r>
              <w:rPr>
                <w:rFonts w:hint="eastAsia" w:ascii="仿宋" w:hAnsi="仿宋" w:eastAsia="仿宋" w:cs="楷体"/>
                <w:color w:val="auto"/>
                <w:sz w:val="24"/>
                <w:szCs w:val="24"/>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对</w:t>
            </w:r>
            <w:r>
              <w:rPr>
                <w:rFonts w:hint="eastAsia" w:ascii="仿宋" w:hAnsi="仿宋" w:eastAsia="仿宋" w:cs="楷体"/>
                <w:sz w:val="24"/>
                <w:szCs w:val="24"/>
                <w:lang w:val="en-US" w:eastAsia="zh-CN"/>
              </w:rPr>
              <w:t>投标单位</w:t>
            </w:r>
            <w:r>
              <w:rPr>
                <w:rFonts w:hint="eastAsia" w:ascii="仿宋" w:hAnsi="仿宋" w:eastAsia="仿宋" w:cs="楷体"/>
                <w:sz w:val="24"/>
                <w:szCs w:val="24"/>
              </w:rPr>
              <w:t>的资质要求</w:t>
            </w:r>
          </w:p>
        </w:tc>
        <w:tc>
          <w:tcPr>
            <w:tcW w:w="6259" w:type="dxa"/>
            <w:vAlign w:val="center"/>
          </w:tcPr>
          <w:p>
            <w:pPr>
              <w:numPr>
                <w:ilvl w:val="0"/>
                <w:numId w:val="0"/>
              </w:numPr>
              <w:rPr>
                <w:rFonts w:hint="eastAsia" w:ascii="仿宋" w:hAnsi="仿宋" w:eastAsia="仿宋" w:cs="楷体"/>
                <w:sz w:val="24"/>
              </w:rPr>
            </w:pPr>
            <w:r>
              <w:rPr>
                <w:rFonts w:hint="eastAsia" w:ascii="仿宋" w:hAnsi="仿宋" w:eastAsia="仿宋" w:cs="楷体"/>
                <w:sz w:val="24"/>
                <w:lang w:val="en-US" w:eastAsia="zh-CN"/>
              </w:rPr>
              <w:t>1.投标单位</w:t>
            </w:r>
            <w:r>
              <w:rPr>
                <w:rFonts w:hint="eastAsia" w:ascii="仿宋" w:hAnsi="仿宋" w:eastAsia="仿宋" w:cs="楷体"/>
                <w:sz w:val="24"/>
              </w:rPr>
              <w:t>应具有独立法人资格并依法取得有效的营业执照。</w:t>
            </w:r>
          </w:p>
          <w:p>
            <w:pPr>
              <w:rPr>
                <w:rFonts w:hint="eastAsia" w:ascii="仿宋" w:hAnsi="仿宋" w:eastAsia="仿宋" w:cs="楷体"/>
                <w:sz w:val="24"/>
                <w:lang w:val="en-US" w:eastAsia="zh-CN"/>
              </w:rPr>
            </w:pPr>
            <w:r>
              <w:rPr>
                <w:rFonts w:hint="eastAsia" w:ascii="仿宋" w:hAnsi="仿宋" w:eastAsia="仿宋" w:cs="楷体"/>
                <w:sz w:val="24"/>
                <w:lang w:val="en-US" w:eastAsia="zh-CN"/>
              </w:rPr>
              <w:t>2.资质要求：无</w:t>
            </w:r>
          </w:p>
          <w:p>
            <w:pPr>
              <w:numPr>
                <w:ilvl w:val="0"/>
                <w:numId w:val="0"/>
              </w:numPr>
              <w:ind w:left="0" w:leftChars="0" w:firstLine="0" w:firstLineChars="0"/>
              <w:rPr>
                <w:rFonts w:hint="eastAsia" w:ascii="仿宋" w:hAnsi="仿宋" w:eastAsia="仿宋" w:cs="楷体"/>
                <w:sz w:val="24"/>
                <w:lang w:eastAsia="zh-CN"/>
              </w:rPr>
            </w:pPr>
            <w:r>
              <w:rPr>
                <w:rFonts w:hint="eastAsia" w:ascii="仿宋" w:hAnsi="仿宋" w:eastAsia="仿宋" w:cs="楷体"/>
                <w:sz w:val="24"/>
                <w:lang w:val="en-US" w:eastAsia="zh-CN"/>
              </w:rPr>
              <w:t>3.项目负责人要求：</w:t>
            </w:r>
            <w:r>
              <w:rPr>
                <w:rFonts w:hint="eastAsia" w:ascii="仿宋" w:hAnsi="仿宋" w:eastAsia="仿宋" w:cs="楷体"/>
                <w:sz w:val="24"/>
                <w:szCs w:val="24"/>
                <w:lang w:val="en-US" w:eastAsia="zh-CN"/>
              </w:rPr>
              <w:t>具有工程类中级(或以上)职称，并具有相关招标代理业绩。</w:t>
            </w:r>
          </w:p>
          <w:p>
            <w:pPr>
              <w:rPr>
                <w:rFonts w:hint="default"/>
                <w:lang w:val="en-US" w:eastAsia="zh-CN"/>
              </w:rPr>
            </w:pPr>
            <w:r>
              <w:rPr>
                <w:rFonts w:hint="eastAsia" w:ascii="仿宋" w:hAnsi="仿宋" w:eastAsia="仿宋" w:cs="楷体"/>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numPr>
                <w:ilvl w:val="0"/>
                <w:numId w:val="0"/>
              </w:numPr>
              <w:rPr>
                <w:rFonts w:hint="eastAsia" w:ascii="仿宋" w:hAnsi="仿宋" w:eastAsia="仿宋" w:cs="楷体"/>
                <w:sz w:val="24"/>
                <w:szCs w:val="24"/>
              </w:rPr>
            </w:pPr>
            <w:r>
              <w:rPr>
                <w:rFonts w:hint="eastAsia" w:ascii="仿宋" w:hAnsi="仿宋" w:eastAsia="仿宋" w:cs="楷体"/>
                <w:sz w:val="24"/>
                <w:szCs w:val="24"/>
              </w:rPr>
              <w:t>包括但不限于：</w:t>
            </w:r>
          </w:p>
          <w:p>
            <w:pPr>
              <w:rPr>
                <w:rFonts w:hint="eastAsia" w:ascii="仿宋" w:hAnsi="仿宋" w:eastAsia="仿宋" w:cs="楷体"/>
                <w:sz w:val="24"/>
                <w:szCs w:val="24"/>
              </w:rPr>
            </w:pPr>
            <w:r>
              <w:rPr>
                <w:rFonts w:hint="eastAsia" w:ascii="仿宋" w:hAnsi="仿宋" w:eastAsia="仿宋" w:cs="楷体"/>
                <w:sz w:val="24"/>
                <w:szCs w:val="24"/>
              </w:rPr>
              <w:t>1.</w:t>
            </w:r>
            <w:r>
              <w:rPr>
                <w:rFonts w:hint="eastAsia" w:ascii="仿宋" w:hAnsi="仿宋" w:eastAsia="仿宋" w:cs="楷体"/>
                <w:sz w:val="24"/>
                <w:szCs w:val="24"/>
                <w:lang w:val="en-US" w:eastAsia="zh-CN"/>
              </w:rPr>
              <w:t>需按照招投标法及相关法律法规完成招标文件编制工作，并组织开展开评标及相关后续工作。</w:t>
            </w:r>
          </w:p>
          <w:p>
            <w:pPr>
              <w:rPr>
                <w:rFonts w:hint="eastAsia" w:ascii="仿宋" w:hAnsi="仿宋" w:eastAsia="仿宋" w:cs="楷体"/>
                <w:sz w:val="24"/>
                <w:szCs w:val="24"/>
                <w:lang w:val="en-US" w:eastAsia="zh-CN"/>
              </w:rPr>
            </w:pPr>
            <w:r>
              <w:rPr>
                <w:rFonts w:hint="eastAsia" w:ascii="仿宋" w:hAnsi="仿宋" w:eastAsia="仿宋" w:cs="楷体"/>
                <w:sz w:val="24"/>
                <w:szCs w:val="24"/>
              </w:rPr>
              <w:t>2.服务类型</w:t>
            </w:r>
            <w:r>
              <w:rPr>
                <w:rFonts w:hint="eastAsia" w:ascii="仿宋" w:hAnsi="仿宋" w:eastAsia="仿宋" w:cs="楷体"/>
                <w:sz w:val="24"/>
                <w:szCs w:val="24"/>
                <w:lang w:eastAsia="zh-CN"/>
              </w:rPr>
              <w:t>：</w:t>
            </w:r>
            <w:r>
              <w:rPr>
                <w:rFonts w:hint="eastAsia" w:ascii="仿宋" w:hAnsi="仿宋" w:eastAsia="仿宋" w:cs="楷体"/>
                <w:sz w:val="24"/>
                <w:szCs w:val="24"/>
                <w:lang w:val="en-US" w:eastAsia="zh-CN"/>
              </w:rPr>
              <w:t>招标代理</w:t>
            </w:r>
          </w:p>
          <w:p>
            <w:pPr>
              <w:rPr>
                <w:rFonts w:hint="eastAsia" w:ascii="仿宋" w:hAnsi="仿宋" w:eastAsia="仿宋" w:cs="楷体"/>
                <w:sz w:val="24"/>
                <w:szCs w:val="24"/>
                <w:lang w:eastAsia="zh-CN"/>
              </w:rPr>
            </w:pPr>
            <w:r>
              <w:rPr>
                <w:rFonts w:hint="eastAsia" w:ascii="仿宋" w:hAnsi="仿宋" w:eastAsia="仿宋" w:cs="楷体"/>
                <w:sz w:val="24"/>
                <w:szCs w:val="24"/>
              </w:rPr>
              <w:t>服务要求</w:t>
            </w:r>
            <w:r>
              <w:rPr>
                <w:rFonts w:hint="eastAsia" w:ascii="仿宋" w:hAnsi="仿宋" w:eastAsia="仿宋" w:cs="楷体"/>
                <w:sz w:val="24"/>
                <w:szCs w:val="24"/>
                <w:lang w:eastAsia="zh-CN"/>
              </w:rPr>
              <w:t>：编制招标公告；编制资格审查文件（如有）；组织接收投标申请人登记；编制招标文件；组织资格审查（如有）、开标会、评标会、评标报告审查、定标会；编制招投标情况书面报告；发布补遗书，回答投标人的询问；协助</w:t>
            </w:r>
            <w:r>
              <w:rPr>
                <w:rFonts w:hint="eastAsia" w:ascii="仿宋" w:hAnsi="仿宋" w:eastAsia="仿宋" w:cs="楷体"/>
                <w:sz w:val="24"/>
                <w:szCs w:val="24"/>
                <w:lang w:val="en-US" w:eastAsia="zh-CN"/>
              </w:rPr>
              <w:t>采购</w:t>
            </w:r>
            <w:r>
              <w:rPr>
                <w:rFonts w:hint="eastAsia" w:ascii="仿宋" w:hAnsi="仿宋" w:eastAsia="仿宋" w:cs="楷体"/>
                <w:sz w:val="24"/>
                <w:szCs w:val="24"/>
                <w:lang w:eastAsia="zh-CN"/>
              </w:rPr>
              <w:t>人处理招标期限的投诉事宜；协助</w:t>
            </w:r>
            <w:r>
              <w:rPr>
                <w:rFonts w:hint="eastAsia" w:ascii="仿宋" w:hAnsi="仿宋" w:eastAsia="仿宋" w:cs="楷体"/>
                <w:sz w:val="24"/>
                <w:szCs w:val="24"/>
                <w:lang w:val="en-US" w:eastAsia="zh-CN"/>
              </w:rPr>
              <w:t>采购</w:t>
            </w:r>
            <w:r>
              <w:rPr>
                <w:rFonts w:hint="eastAsia" w:ascii="仿宋" w:hAnsi="仿宋" w:eastAsia="仿宋" w:cs="楷体"/>
                <w:sz w:val="24"/>
                <w:szCs w:val="24"/>
                <w:lang w:eastAsia="zh-CN"/>
              </w:rPr>
              <w:t>人与中</w:t>
            </w:r>
            <w:r>
              <w:rPr>
                <w:rFonts w:hint="eastAsia" w:ascii="仿宋" w:hAnsi="仿宋" w:eastAsia="仿宋" w:cs="楷体"/>
                <w:sz w:val="24"/>
                <w:szCs w:val="24"/>
                <w:lang w:val="en-US" w:eastAsia="zh-CN"/>
              </w:rPr>
              <w:t>标</w:t>
            </w:r>
            <w:r>
              <w:rPr>
                <w:rFonts w:hint="eastAsia" w:ascii="仿宋" w:hAnsi="仿宋" w:eastAsia="仿宋" w:cs="楷体"/>
                <w:sz w:val="24"/>
                <w:szCs w:val="24"/>
                <w:lang w:eastAsia="zh-CN"/>
              </w:rPr>
              <w:t>人之间的合同谈判与签订等工作。</w:t>
            </w:r>
          </w:p>
          <w:p>
            <w:pPr>
              <w:rPr>
                <w:rFonts w:hint="eastAsia" w:ascii="仿宋" w:hAnsi="仿宋" w:eastAsia="仿宋" w:cs="楷体"/>
                <w:sz w:val="24"/>
                <w:szCs w:val="24"/>
                <w:lang w:val="en-US" w:eastAsia="zh-CN"/>
              </w:rPr>
            </w:pPr>
            <w:r>
              <w:rPr>
                <w:rFonts w:hint="eastAsia" w:ascii="仿宋" w:hAnsi="仿宋" w:eastAsia="仿宋" w:cs="楷体"/>
                <w:sz w:val="24"/>
                <w:szCs w:val="24"/>
              </w:rPr>
              <w:t>质量要求</w:t>
            </w:r>
            <w:r>
              <w:rPr>
                <w:rFonts w:hint="eastAsia" w:ascii="仿宋" w:hAnsi="仿宋" w:eastAsia="仿宋" w:cs="楷体"/>
                <w:sz w:val="24"/>
                <w:szCs w:val="24"/>
                <w:lang w:eastAsia="zh-CN"/>
              </w:rPr>
              <w:t>：</w:t>
            </w:r>
            <w:r>
              <w:rPr>
                <w:rFonts w:hint="eastAsia" w:ascii="仿宋" w:hAnsi="仿宋" w:eastAsia="仿宋" w:cs="楷体"/>
                <w:sz w:val="24"/>
                <w:szCs w:val="24"/>
                <w:lang w:val="en-US" w:eastAsia="zh-CN"/>
              </w:rPr>
              <w:t>满足法律法规的相关要求。</w:t>
            </w:r>
          </w:p>
          <w:p>
            <w:pPr>
              <w:numPr>
                <w:ilvl w:val="0"/>
                <w:numId w:val="0"/>
              </w:numPr>
              <w:rPr>
                <w:rFonts w:hint="eastAsia" w:ascii="仿宋" w:hAnsi="仿宋" w:eastAsia="仿宋" w:cs="楷体"/>
                <w:sz w:val="24"/>
                <w:szCs w:val="24"/>
              </w:rPr>
            </w:pPr>
            <w:r>
              <w:rPr>
                <w:rFonts w:hint="eastAsia" w:ascii="仿宋" w:hAnsi="仿宋" w:eastAsia="仿宋" w:cs="楷体"/>
                <w:sz w:val="24"/>
                <w:szCs w:val="24"/>
              </w:rPr>
              <w:t>后续（售后）服务要求</w:t>
            </w:r>
            <w:r>
              <w:rPr>
                <w:rFonts w:hint="eastAsia" w:ascii="仿宋" w:hAnsi="仿宋" w:eastAsia="仿宋" w:cs="楷体"/>
                <w:sz w:val="24"/>
                <w:szCs w:val="24"/>
                <w:lang w:eastAsia="zh-CN"/>
              </w:rPr>
              <w:t>：</w:t>
            </w:r>
            <w:r>
              <w:rPr>
                <w:rFonts w:hint="eastAsia" w:ascii="仿宋" w:hAnsi="仿宋" w:eastAsia="仿宋" w:cs="楷体"/>
                <w:sz w:val="24"/>
                <w:szCs w:val="24"/>
              </w:rPr>
              <w:t>需在十分钟内</w:t>
            </w:r>
            <w:r>
              <w:rPr>
                <w:rFonts w:hint="eastAsia" w:ascii="仿宋" w:hAnsi="仿宋" w:eastAsia="仿宋" w:cs="楷体"/>
                <w:sz w:val="24"/>
                <w:szCs w:val="24"/>
                <w:lang w:val="en-US" w:eastAsia="zh-CN"/>
              </w:rPr>
              <w:t>响应</w:t>
            </w:r>
            <w:r>
              <w:rPr>
                <w:rFonts w:hint="eastAsia" w:ascii="仿宋" w:hAnsi="仿宋" w:eastAsia="仿宋" w:cs="楷体"/>
                <w:sz w:val="24"/>
                <w:szCs w:val="24"/>
              </w:rPr>
              <w:t>采购人咨询、疑问等，</w:t>
            </w:r>
            <w:r>
              <w:rPr>
                <w:rFonts w:hint="eastAsia" w:ascii="仿宋" w:hAnsi="仿宋" w:eastAsia="仿宋" w:cs="楷体"/>
                <w:sz w:val="24"/>
                <w:szCs w:val="24"/>
                <w:lang w:val="en-US" w:eastAsia="zh-CN"/>
              </w:rPr>
              <w:t>并</w:t>
            </w:r>
            <w:r>
              <w:rPr>
                <w:rFonts w:hint="eastAsia" w:ascii="仿宋" w:hAnsi="仿宋" w:eastAsia="仿宋" w:cs="楷体"/>
                <w:sz w:val="24"/>
                <w:szCs w:val="24"/>
              </w:rPr>
              <w:t>按要求</w:t>
            </w:r>
            <w:r>
              <w:rPr>
                <w:rFonts w:hint="eastAsia" w:ascii="仿宋" w:hAnsi="仿宋" w:eastAsia="仿宋" w:cs="楷体"/>
                <w:sz w:val="24"/>
                <w:szCs w:val="24"/>
                <w:lang w:val="en-US" w:eastAsia="zh-CN"/>
              </w:rPr>
              <w:t>完成编制工作及</w:t>
            </w:r>
            <w:r>
              <w:rPr>
                <w:rFonts w:hint="eastAsia" w:ascii="仿宋" w:hAnsi="仿宋" w:eastAsia="仿宋" w:cs="楷体"/>
                <w:sz w:val="24"/>
                <w:szCs w:val="24"/>
              </w:rPr>
              <w:t>参与相关会议等。</w:t>
            </w:r>
          </w:p>
          <w:p>
            <w:pPr>
              <w:numPr>
                <w:ilvl w:val="0"/>
                <w:numId w:val="0"/>
              </w:numPr>
              <w:rPr>
                <w:rFonts w:hint="eastAsia" w:ascii="仿宋" w:hAnsi="仿宋" w:eastAsia="仿宋" w:cs="楷体"/>
                <w:sz w:val="24"/>
                <w:szCs w:val="24"/>
              </w:rPr>
            </w:pPr>
            <w:r>
              <w:rPr>
                <w:rFonts w:hint="eastAsia" w:ascii="仿宋" w:hAnsi="仿宋" w:eastAsia="仿宋" w:cs="楷体"/>
                <w:sz w:val="24"/>
                <w:szCs w:val="24"/>
              </w:rPr>
              <w:t>3.</w:t>
            </w:r>
            <w:r>
              <w:rPr>
                <w:rFonts w:hint="eastAsia" w:ascii="仿宋" w:hAnsi="仿宋" w:eastAsia="仿宋" w:cs="楷体"/>
                <w:sz w:val="24"/>
              </w:rPr>
              <w:t>本项目呈南北走向，作为工业大道向南延伸的一部分，全长约300米，起点接规划佛罗路，向南延伸，拟采用升降桥的形式跨越汾江河，南岸与规划滨河路平交后，接至现状塱沙路。道路等级采用城市次干路标准，双向四车道，两侧布置非机动车道和人行道，跨江通道桥梁宽度34.7m~44.7m。交决委批复总投资2.74亿元，其中建安费约1.7亿元。</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4.招标控制价（最高投标限价）：人民币</w:t>
            </w:r>
            <w:r>
              <w:rPr>
                <w:rFonts w:hint="eastAsia" w:ascii="仿宋" w:hAnsi="仿宋" w:eastAsia="仿宋" w:cs="楷体"/>
                <w:sz w:val="24"/>
                <w:lang w:val="en-US" w:eastAsia="zh-CN"/>
              </w:rPr>
              <w:t>4.66万元</w:t>
            </w:r>
            <w:r>
              <w:rPr>
                <w:rFonts w:hint="eastAsia" w:ascii="仿宋" w:hAnsi="仿宋" w:eastAsia="仿宋" w:cs="楷体"/>
                <w:sz w:val="24"/>
                <w:szCs w:val="24"/>
                <w:lang w:val="en-US" w:eastAsia="zh-CN"/>
              </w:rPr>
              <w:t>。投标单位的报价不能超过招标控制价（最高投标限价），否则其投标无效。</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计算过程如下：</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0---100：100×1.50％=15000.00元</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100---500：400×0.80％=32000.00元</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500---550：50×0.45％=2250.00元</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各项结果累计得：4.9万元</w:t>
            </w:r>
          </w:p>
          <w:p>
            <w:pPr>
              <w:numPr>
                <w:ilvl w:val="0"/>
                <w:numId w:val="0"/>
              </w:numPr>
              <w:rPr>
                <w:rFonts w:hint="default" w:ascii="仿宋" w:hAnsi="仿宋" w:eastAsia="仿宋" w:cs="楷体"/>
                <w:sz w:val="24"/>
                <w:lang w:val="en-US" w:eastAsia="zh-CN"/>
              </w:rPr>
            </w:pPr>
            <w:r>
              <w:rPr>
                <w:rFonts w:hint="eastAsia" w:ascii="仿宋" w:hAnsi="仿宋" w:eastAsia="仿宋" w:cs="楷体"/>
                <w:sz w:val="24"/>
                <w:szCs w:val="24"/>
                <w:lang w:val="en-US" w:eastAsia="zh-CN"/>
              </w:rPr>
              <w:t>按95％计算得：4.66万元。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1.提供服务的时间、地点、方式</w:t>
            </w:r>
            <w:r>
              <w:rPr>
                <w:rFonts w:hint="eastAsia" w:ascii="仿宋" w:hAnsi="仿宋" w:eastAsia="仿宋" w:cs="楷体"/>
                <w:sz w:val="24"/>
                <w:szCs w:val="24"/>
                <w:lang w:eastAsia="zh-CN"/>
              </w:rPr>
              <w:t>：</w:t>
            </w:r>
            <w:r>
              <w:rPr>
                <w:rFonts w:hint="eastAsia" w:ascii="仿宋" w:hAnsi="仿宋" w:eastAsia="仿宋" w:cs="楷体"/>
                <w:color w:val="auto"/>
                <w:sz w:val="24"/>
                <w:szCs w:val="24"/>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6</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r>
              <w:rPr>
                <w:rFonts w:hint="eastAsia" w:ascii="仿宋" w:hAnsi="仿宋" w:eastAsia="仿宋" w:cs="楷体"/>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7</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分值构成</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8</w:t>
            </w: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（1）响应时间为1小时内的，得3分；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（2）响应时间为1小时至4小时的，得2分；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（3）响应时间为超过4个小时的，得1分。</w:t>
            </w:r>
          </w:p>
          <w:p>
            <w:pPr>
              <w:numPr>
                <w:ilvl w:val="-1"/>
                <w:numId w:val="0"/>
              </w:num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（1）类似项目与本项目实施条件契合度最高，得3分；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（2）类似项目与本项目实施条件契合度较高，得2分；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（3）类似项目与本项目实施条件契合度最低，得1分。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注：类似项目指：</w:t>
            </w:r>
            <w:r>
              <w:rPr>
                <w:rFonts w:hint="eastAsia" w:ascii="仿宋" w:hAnsi="仿宋" w:eastAsia="仿宋" w:cs="楷体"/>
                <w:sz w:val="24"/>
                <w:lang w:val="en-US" w:eastAsia="zh-CN"/>
              </w:rPr>
              <w:t>建设工程</w:t>
            </w:r>
            <w:r>
              <w:rPr>
                <w:rFonts w:hint="eastAsia" w:ascii="仿宋" w:hAnsi="仿宋" w:eastAsia="仿宋" w:cs="楷体"/>
                <w:sz w:val="24"/>
              </w:rPr>
              <w:t>招标代理的业绩；</w:t>
            </w:r>
            <w:r>
              <w:rPr>
                <w:rFonts w:hint="eastAsia" w:ascii="仿宋" w:hAnsi="仿宋" w:eastAsia="仿宋" w:cs="楷体"/>
                <w:sz w:val="24"/>
                <w:szCs w:val="24"/>
                <w:lang w:val="en-US" w:eastAsia="zh-CN"/>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拟完成本项目所具体的团队配套情况、业务沟通协调能力等。所有投标单位的阐述情况由优到差排序：</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阐述情况为优的，得4分；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阐述情况为中的，得2分；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阐述情况为差的，得1分。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16</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算术错误修正</w:t>
            </w:r>
          </w:p>
        </w:tc>
        <w:tc>
          <w:tcPr>
            <w:tcW w:w="6259" w:type="dxa"/>
            <w:vAlign w:val="center"/>
          </w:tcPr>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投标报价有算术错误的，评审小组按以下原则对投标总报价进行修正。</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（1）投标文件中的大写金额与小写金额不一致的，以大写金额为准；</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rPr>
              <w:t>1</w:t>
            </w:r>
            <w:r>
              <w:rPr>
                <w:rFonts w:hint="eastAsia" w:ascii="仿宋" w:hAnsi="仿宋" w:eastAsia="仿宋" w:cs="楷体"/>
                <w:sz w:val="24"/>
                <w:szCs w:val="24"/>
                <w:lang w:val="en-US" w:eastAsia="zh-CN"/>
              </w:rPr>
              <w:t>7</w:t>
            </w:r>
          </w:p>
        </w:tc>
        <w:tc>
          <w:tcPr>
            <w:tcW w:w="2097"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sz w:val="24"/>
                <w:szCs w:val="24"/>
                <w:lang w:val="en-US" w:eastAsia="zh-CN"/>
              </w:rPr>
              <w:t>3名作为中选候选人，</w:t>
            </w:r>
            <w:r>
              <w:rPr>
                <w:rFonts w:hint="eastAsia" w:ascii="仿宋" w:hAnsi="仿宋" w:eastAsia="仿宋" w:cs="楷体"/>
                <w:sz w:val="24"/>
              </w:rPr>
              <w:t>根据入围的候选人</w:t>
            </w:r>
            <w:r>
              <w:rPr>
                <w:rFonts w:hint="eastAsia" w:ascii="仿宋" w:hAnsi="仿宋" w:eastAsia="仿宋" w:cs="楷体"/>
                <w:sz w:val="24"/>
                <w:szCs w:val="24"/>
                <w:lang w:val="en-US" w:eastAsia="zh-CN"/>
              </w:rPr>
              <w:t>，由采购人向中标候选人进行询价，</w:t>
            </w:r>
            <w:r>
              <w:rPr>
                <w:rFonts w:hint="eastAsia" w:ascii="仿宋" w:hAnsi="仿宋" w:eastAsia="仿宋" w:cs="楷体"/>
                <w:sz w:val="24"/>
              </w:rPr>
              <w:t>按最低价中选方式，确定中选单位</w:t>
            </w:r>
            <w:r>
              <w:rPr>
                <w:rFonts w:hint="eastAsia" w:ascii="仿宋" w:hAnsi="仿宋" w:eastAsia="仿宋" w:cs="楷体"/>
                <w:sz w:val="24"/>
                <w:lang w:eastAsia="zh-CN"/>
              </w:rPr>
              <w:t>。</w:t>
            </w:r>
            <w:r>
              <w:rPr>
                <w:rFonts w:hint="eastAsia" w:ascii="仿宋" w:hAnsi="仿宋" w:eastAsia="仿宋" w:cs="楷体"/>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ind w:firstLine="0" w:firstLineChars="0"/>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w:t>
            </w:r>
            <w:r>
              <w:rPr>
                <w:rFonts w:ascii="宋体" w:hAnsi="宋体" w:eastAsia="宋体" w:cs="宋体"/>
                <w:sz w:val="24"/>
                <w:szCs w:val="24"/>
              </w:rPr>
              <w:t>2025年</w:t>
            </w:r>
            <w:r>
              <w:rPr>
                <w:rFonts w:hint="eastAsia" w:ascii="宋体" w:hAnsi="宋体" w:eastAsia="宋体" w:cs="宋体"/>
                <w:sz w:val="24"/>
                <w:szCs w:val="24"/>
                <w:lang w:val="en-US" w:eastAsia="zh-CN"/>
              </w:rPr>
              <w:t>2</w:t>
            </w:r>
            <w:r>
              <w:rPr>
                <w:rFonts w:ascii="宋体" w:hAnsi="宋体" w:eastAsia="宋体" w:cs="宋体"/>
                <w:sz w:val="24"/>
                <w:szCs w:val="24"/>
              </w:rPr>
              <w:t>月</w:t>
            </w:r>
            <w:r>
              <w:rPr>
                <w:rFonts w:hint="eastAsia" w:ascii="宋体" w:hAnsi="宋体" w:eastAsia="宋体" w:cs="宋体"/>
                <w:sz w:val="24"/>
                <w:szCs w:val="24"/>
                <w:lang w:val="en-US" w:eastAsia="zh-CN"/>
              </w:rPr>
              <w:t>27</w:t>
            </w:r>
            <w:bookmarkStart w:id="2" w:name="_GoBack"/>
            <w:bookmarkEnd w:id="2"/>
            <w:r>
              <w:rPr>
                <w:rFonts w:ascii="宋体" w:hAnsi="宋体" w:eastAsia="宋体" w:cs="宋体"/>
                <w:sz w:val="24"/>
                <w:szCs w:val="24"/>
              </w:rPr>
              <w:t>日17点30分</w:t>
            </w:r>
            <w:r>
              <w:rPr>
                <w:rFonts w:hint="eastAsia" w:ascii="仿宋" w:hAnsi="仿宋" w:eastAsia="仿宋" w:cs="楷体"/>
                <w:color w:val="auto"/>
                <w:sz w:val="24"/>
              </w:rPr>
              <w:t>）前以电子邮件形式发送至邮箱：gdfyhj@163.com（邮件名称标注：</w:t>
            </w:r>
            <w:r>
              <w:rPr>
                <w:rFonts w:hint="eastAsia" w:ascii="仿宋" w:hAnsi="仿宋" w:eastAsia="仿宋" w:cs="楷体"/>
                <w:color w:val="auto"/>
                <w:sz w:val="24"/>
                <w:lang w:eastAsia="zh-CN"/>
              </w:rPr>
              <w:t>投标单位</w:t>
            </w:r>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r>
              <w:rPr>
                <w:rFonts w:hint="eastAsia" w:ascii="仿宋" w:hAnsi="仿宋" w:eastAsia="仿宋" w:cs="楷体"/>
                <w:color w:val="auto"/>
                <w:sz w:val="24"/>
                <w:lang w:eastAsia="zh-CN"/>
              </w:rPr>
              <w:t>投标单位</w:t>
            </w:r>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投标文件应简洁且表述明确，页码总数最多不得超过100页，否则评审时有权视为无效投标文件。</w:t>
            </w:r>
          </w:p>
          <w:p>
            <w:pPr>
              <w:ind w:left="0" w:leftChars="0" w:firstLineChars="0"/>
            </w:pPr>
            <w:r>
              <w:rPr>
                <w:rFonts w:hint="eastAsia" w:ascii="仿宋" w:hAnsi="仿宋" w:eastAsia="仿宋" w:cs="楷体"/>
                <w:color w:val="auto"/>
                <w:sz w:val="24"/>
                <w:lang w:val="en-US" w:eastAsia="zh-CN"/>
              </w:rPr>
              <w:t>6.如参与投标的单位数量或通过资格审查的单位数量不足3家，则需重新采购。</w:t>
            </w:r>
          </w:p>
        </w:tc>
      </w:tr>
    </w:tbl>
    <w:p>
      <w:pPr>
        <w:ind w:firstLine="560" w:firstLineChars="200"/>
        <w:rPr>
          <w:rFonts w:ascii="Calibri" w:hAnsi="Calibri" w:eastAsia="楷体" w:cs="Times New Roman"/>
          <w:sz w:val="28"/>
        </w:rPr>
      </w:pPr>
    </w:p>
    <w:p>
      <w:pPr>
        <w:rPr>
          <w:rFonts w:hint="eastAsia" w:eastAsiaTheme="minorEastAsia"/>
          <w:lang w:val="en-US" w:eastAsia="zh-CN"/>
        </w:rPr>
      </w:pPr>
      <w:r>
        <w:rPr>
          <w:rFonts w:hint="eastAsia" w:eastAsiaTheme="minorEastAsia"/>
          <w:lang w:val="en-US" w:eastAsia="zh-CN"/>
        </w:rPr>
        <w:br w:type="page"/>
      </w:r>
    </w:p>
    <w:p>
      <w:pPr>
        <w:spacing w:line="500" w:lineRule="exact"/>
        <w:ind w:left="482"/>
        <w:jc w:val="center"/>
        <w:outlineLvl w:val="1"/>
        <w:rPr>
          <w:rFonts w:ascii="宋体" w:hAnsi="宋体"/>
          <w:b/>
          <w:sz w:val="36"/>
          <w:szCs w:val="36"/>
        </w:rPr>
      </w:pPr>
      <w:r>
        <w:rPr>
          <w:rFonts w:hint="eastAsia" w:ascii="宋体" w:hAnsi="宋体"/>
          <w:b/>
          <w:sz w:val="36"/>
          <w:szCs w:val="36"/>
        </w:rPr>
        <w:t>承 诺 函</w:t>
      </w:r>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索引目录（模板）</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937"/>
        <w:gridCol w:w="215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153"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1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企业资质（含营业执照）</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bl>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915731"/>
    <w:rsid w:val="01DA04CF"/>
    <w:rsid w:val="02171CFC"/>
    <w:rsid w:val="03480F78"/>
    <w:rsid w:val="05393113"/>
    <w:rsid w:val="065D2366"/>
    <w:rsid w:val="067801F4"/>
    <w:rsid w:val="071258CE"/>
    <w:rsid w:val="078A100F"/>
    <w:rsid w:val="0AE0238A"/>
    <w:rsid w:val="0C020811"/>
    <w:rsid w:val="0DE71EEB"/>
    <w:rsid w:val="0EDE35DC"/>
    <w:rsid w:val="0F0F60F9"/>
    <w:rsid w:val="0FDA17CC"/>
    <w:rsid w:val="105A0B14"/>
    <w:rsid w:val="1088784A"/>
    <w:rsid w:val="1112388E"/>
    <w:rsid w:val="111F3CDF"/>
    <w:rsid w:val="122E14C4"/>
    <w:rsid w:val="13020421"/>
    <w:rsid w:val="13EB3718"/>
    <w:rsid w:val="14B57287"/>
    <w:rsid w:val="1797795C"/>
    <w:rsid w:val="19846B6B"/>
    <w:rsid w:val="1AE843FC"/>
    <w:rsid w:val="1CCF75A3"/>
    <w:rsid w:val="1D2E08EE"/>
    <w:rsid w:val="1E574E55"/>
    <w:rsid w:val="1EE87F12"/>
    <w:rsid w:val="1FA6387D"/>
    <w:rsid w:val="1FDA3287"/>
    <w:rsid w:val="20986689"/>
    <w:rsid w:val="22FD47E1"/>
    <w:rsid w:val="25A25051"/>
    <w:rsid w:val="26BE6724"/>
    <w:rsid w:val="26F43175"/>
    <w:rsid w:val="27515689"/>
    <w:rsid w:val="277933CE"/>
    <w:rsid w:val="296B7A13"/>
    <w:rsid w:val="2A0103CA"/>
    <w:rsid w:val="2A635327"/>
    <w:rsid w:val="2B472C5F"/>
    <w:rsid w:val="2C655F40"/>
    <w:rsid w:val="2F515A51"/>
    <w:rsid w:val="335F3C12"/>
    <w:rsid w:val="37645C3D"/>
    <w:rsid w:val="38A316BD"/>
    <w:rsid w:val="39404179"/>
    <w:rsid w:val="3AC41D77"/>
    <w:rsid w:val="3B4B123B"/>
    <w:rsid w:val="3B85703C"/>
    <w:rsid w:val="3B8733A6"/>
    <w:rsid w:val="3D3675FD"/>
    <w:rsid w:val="3D973D97"/>
    <w:rsid w:val="3E045AE2"/>
    <w:rsid w:val="3EF13F46"/>
    <w:rsid w:val="41FD3C97"/>
    <w:rsid w:val="42494D5D"/>
    <w:rsid w:val="42A92CF7"/>
    <w:rsid w:val="43622A70"/>
    <w:rsid w:val="43F03D78"/>
    <w:rsid w:val="47583F97"/>
    <w:rsid w:val="481A69B0"/>
    <w:rsid w:val="490D18E7"/>
    <w:rsid w:val="49965C35"/>
    <w:rsid w:val="49B8414A"/>
    <w:rsid w:val="4B2772B4"/>
    <w:rsid w:val="4BA44B0D"/>
    <w:rsid w:val="4C994BE1"/>
    <w:rsid w:val="4CBD4393"/>
    <w:rsid w:val="4DA81CDC"/>
    <w:rsid w:val="4EA139F7"/>
    <w:rsid w:val="4F0A7E98"/>
    <w:rsid w:val="4FD95020"/>
    <w:rsid w:val="512178EA"/>
    <w:rsid w:val="533A056A"/>
    <w:rsid w:val="5424387E"/>
    <w:rsid w:val="55A924CD"/>
    <w:rsid w:val="574558F4"/>
    <w:rsid w:val="57E427F9"/>
    <w:rsid w:val="57FE63ED"/>
    <w:rsid w:val="5C866087"/>
    <w:rsid w:val="5CC13868"/>
    <w:rsid w:val="5D5E1874"/>
    <w:rsid w:val="60FA1BDA"/>
    <w:rsid w:val="617819CF"/>
    <w:rsid w:val="619B7337"/>
    <w:rsid w:val="641C6BB7"/>
    <w:rsid w:val="66C93204"/>
    <w:rsid w:val="67D82589"/>
    <w:rsid w:val="680F1CC5"/>
    <w:rsid w:val="690C6AB5"/>
    <w:rsid w:val="69407E39"/>
    <w:rsid w:val="6B313980"/>
    <w:rsid w:val="6F2C6C72"/>
    <w:rsid w:val="71D32099"/>
    <w:rsid w:val="73BC594C"/>
    <w:rsid w:val="74DF1019"/>
    <w:rsid w:val="768958EA"/>
    <w:rsid w:val="7A153553"/>
    <w:rsid w:val="7B4464CB"/>
    <w:rsid w:val="7C3725DB"/>
    <w:rsid w:val="7C4A2F98"/>
    <w:rsid w:val="7C705D35"/>
    <w:rsid w:val="7D1005C0"/>
    <w:rsid w:val="7E346B9D"/>
    <w:rsid w:val="7E9C6F34"/>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uiPriority w:val="99"/>
    <w:rPr>
      <w:color w:val="333333"/>
      <w:u w:val="none"/>
    </w:rPr>
  </w:style>
  <w:style w:type="character" w:styleId="10">
    <w:name w:val="Hyperlink"/>
    <w:basedOn w:val="8"/>
    <w:semiHidden/>
    <w:unhideWhenUsed/>
    <w:qFormat/>
    <w:uiPriority w:val="99"/>
    <w:rPr>
      <w:color w:val="333333"/>
      <w:u w:val="non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 w:type="table" w:customStyle="1" w:styleId="14">
    <w:name w:val="flow_table"/>
    <w:basedOn w:val="6"/>
    <w:qFormat/>
    <w:uiPriority w:val="0"/>
  </w:style>
  <w:style w:type="character" w:customStyle="1" w:styleId="15">
    <w:name w:val="flow_display_span"/>
    <w:basedOn w:val="8"/>
    <w:qFormat/>
    <w:uiPriority w:val="0"/>
  </w:style>
  <w:style w:type="paragraph" w:customStyle="1" w:styleId="16">
    <w:name w:val="flow_title"/>
    <w:basedOn w:val="1"/>
    <w:qFormat/>
    <w:uiPriority w:val="0"/>
    <w:pPr>
      <w:pBdr>
        <w:top w:val="none" w:color="auto" w:sz="0" w:space="11"/>
        <w:left w:val="none" w:color="auto" w:sz="0" w:space="11"/>
        <w:bottom w:val="none" w:color="auto" w:sz="0" w:space="11"/>
        <w:right w:val="none" w:color="auto" w:sz="0" w:space="11"/>
      </w:pBdr>
      <w:jc w:val="center"/>
    </w:pPr>
    <w:rPr>
      <w:rFonts w:ascii="宋体" w:hAnsi="宋体" w:eastAsia="宋体" w:cs="宋体"/>
      <w:b/>
      <w:bCs/>
      <w:sz w:val="36"/>
      <w:szCs w:val="36"/>
    </w:rPr>
  </w:style>
  <w:style w:type="paragraph" w:customStyle="1" w:styleId="17">
    <w:name w:val="wxSignBlock"/>
    <w:basedOn w:val="1"/>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TotalTime>0</TotalTime>
  <ScaleCrop>false</ScaleCrop>
  <LinksUpToDate>false</LinksUpToDate>
  <CharactersWithSpaces>1788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柯智丽</cp:lastModifiedBy>
  <cp:lastPrinted>2024-06-07T01:35:00Z</cp:lastPrinted>
  <dcterms:modified xsi:type="dcterms:W3CDTF">2025-02-24T07:49:09Z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B87A6ECC2E4C43FC9887B79B68C475FE</vt:lpwstr>
  </property>
</Properties>
</file>